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BE" w:rsidRPr="00C841E0" w:rsidRDefault="004F04BE" w:rsidP="004F04BE">
      <w:pPr>
        <w:spacing w:after="0" w:line="240" w:lineRule="auto"/>
        <w:rPr>
          <w:rFonts w:eastAsia="Calibri"/>
          <w:b/>
        </w:rPr>
      </w:pPr>
      <w:r w:rsidRPr="004F04BE">
        <w:rPr>
          <w:b/>
        </w:rPr>
        <w:t>w</w:t>
      </w:r>
      <w:r>
        <w:rPr>
          <w:rFonts w:eastAsia="Calibri"/>
          <w:b/>
        </w:rPr>
        <w:t>ww.comics4</w:t>
      </w:r>
      <w:r w:rsidRPr="00C841E0">
        <w:rPr>
          <w:rFonts w:eastAsia="Calibri"/>
          <w:b/>
        </w:rPr>
        <w:t>kids</w:t>
      </w:r>
      <w:r>
        <w:rPr>
          <w:rFonts w:eastAsia="Calibri"/>
          <w:b/>
        </w:rPr>
        <w:t>inc</w:t>
      </w:r>
      <w:r w:rsidRPr="00C841E0">
        <w:rPr>
          <w:rFonts w:eastAsia="Calibri"/>
          <w:b/>
        </w:rPr>
        <w:t>.org                                (206) 327 7436                                    comics4kids@aim.com</w:t>
      </w:r>
    </w:p>
    <w:p w:rsidR="00A54386" w:rsidRDefault="004F04BE" w:rsidP="0000670F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 w:rsidRPr="004F04BE">
        <w:rPr>
          <w:rFonts w:ascii="Calibri" w:eastAsia="Calibri" w:hAnsi="Calibri" w:cs="Times New Roman"/>
          <w:noProof/>
        </w:rPr>
        <w:drawing>
          <wp:inline distT="0" distB="0" distL="0" distR="0" wp14:anchorId="0B366787" wp14:editId="412E528D">
            <wp:extent cx="5810250" cy="1238250"/>
            <wp:effectExtent l="0" t="0" r="0" b="0"/>
            <wp:docPr id="16" name="Picture 16" descr="Comic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s4Kid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4C5" w:rsidRPr="0000670F" w:rsidRDefault="004F04BE" w:rsidP="0000670F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 w:rsidRPr="00C6145E">
        <w:rPr>
          <w:b/>
          <w:i/>
          <w:color w:val="808080" w:themeColor="background1" w:themeShade="80"/>
        </w:rPr>
        <w:t>EIN 20-2882260</w:t>
      </w:r>
      <w:r w:rsidRPr="00C6145E">
        <w:rPr>
          <w:b/>
        </w:rPr>
        <w:t xml:space="preserve"> </w:t>
      </w:r>
      <w:r>
        <w:rPr>
          <w:b/>
        </w:rPr>
        <w:t xml:space="preserve">                          </w:t>
      </w:r>
      <w:r w:rsidRPr="00C6145E">
        <w:rPr>
          <w:b/>
        </w:rPr>
        <w:t xml:space="preserve">  </w:t>
      </w:r>
      <w:r>
        <w:rPr>
          <w:b/>
        </w:rPr>
        <w:t xml:space="preserve">                                                               </w:t>
      </w:r>
      <w:r>
        <w:rPr>
          <w:b/>
        </w:rPr>
        <w:t xml:space="preserve">           </w:t>
      </w:r>
      <w:r w:rsidRPr="00C6145E">
        <w:rPr>
          <w:b/>
          <w:i/>
          <w:color w:val="808080" w:themeColor="background1" w:themeShade="80"/>
        </w:rPr>
        <w:t>UBI 603201653</w:t>
      </w:r>
    </w:p>
    <w:p w:rsidR="0000670F" w:rsidRDefault="0000670F" w:rsidP="0000670F">
      <w:pPr>
        <w:pStyle w:val="NoSpacing"/>
        <w:jc w:val="center"/>
        <w:rPr>
          <w:noProof/>
        </w:rPr>
      </w:pPr>
      <w:bookmarkStart w:id="0" w:name="_GoBack"/>
      <w:bookmarkEnd w:id="0"/>
    </w:p>
    <w:p w:rsidR="00655B17" w:rsidRPr="00BF7B2B" w:rsidRDefault="00655B17" w:rsidP="00BF7B2B">
      <w:pPr>
        <w:jc w:val="center"/>
        <w:rPr>
          <w:i/>
        </w:rPr>
      </w:pPr>
      <w:r w:rsidRPr="00BF7B2B">
        <w:rPr>
          <w:rFonts w:ascii="Verdana" w:hAnsi="Verdana"/>
          <w:b/>
          <w:i/>
        </w:rPr>
        <w:t>Why Graphic Novels &amp; Comics?</w:t>
      </w:r>
    </w:p>
    <w:p w:rsidR="00655B17" w:rsidRPr="0062232A" w:rsidRDefault="00655B17" w:rsidP="00655B17">
      <w:pPr>
        <w:ind w:left="360" w:right="360"/>
        <w:rPr>
          <w:i/>
          <w:sz w:val="20"/>
          <w:szCs w:val="20"/>
        </w:rPr>
      </w:pPr>
      <w:r w:rsidRPr="0062232A">
        <w:rPr>
          <w:rFonts w:ascii="Verdana" w:hAnsi="Verdana"/>
          <w:i/>
          <w:sz w:val="20"/>
          <w:szCs w:val="20"/>
        </w:rPr>
        <w:t>"The presence of comics in a junior high school library resulted in a dramatic 82% increase in library traffic and a 30% increase in circulation of non-comic books."</w:t>
      </w:r>
    </w:p>
    <w:p w:rsidR="00655B17" w:rsidRPr="0062232A" w:rsidRDefault="003537B0" w:rsidP="00655B17">
      <w:pPr>
        <w:ind w:left="720" w:right="720"/>
        <w:jc w:val="right"/>
        <w:rPr>
          <w:sz w:val="20"/>
          <w:szCs w:val="20"/>
        </w:rPr>
      </w:pPr>
      <w:r w:rsidRPr="0062232A">
        <w:rPr>
          <w:rFonts w:ascii="Verdana" w:hAnsi="Verdana"/>
          <w:sz w:val="20"/>
          <w:szCs w:val="20"/>
        </w:rPr>
        <w:t xml:space="preserve">Dorrell &amp; Carroll          </w:t>
      </w:r>
      <w:r w:rsidR="00655B17" w:rsidRPr="0062232A">
        <w:rPr>
          <w:rFonts w:ascii="Verdana" w:hAnsi="Verdana"/>
          <w:i/>
          <w:sz w:val="20"/>
          <w:szCs w:val="20"/>
        </w:rPr>
        <w:t>School Library Journal</w:t>
      </w:r>
    </w:p>
    <w:p w:rsidR="00655B17" w:rsidRPr="0062232A" w:rsidRDefault="00655B17" w:rsidP="003647AB">
      <w:pPr>
        <w:pStyle w:val="NoSpacing"/>
        <w:rPr>
          <w:b/>
          <w:sz w:val="20"/>
          <w:szCs w:val="20"/>
          <w:shd w:val="pct15" w:color="auto" w:fill="FFFFFF"/>
        </w:rPr>
      </w:pPr>
      <w:r w:rsidRPr="0062232A">
        <w:rPr>
          <w:b/>
          <w:sz w:val="20"/>
          <w:szCs w:val="20"/>
          <w:shd w:val="pct15" w:color="auto" w:fill="FFFFFF"/>
        </w:rPr>
        <w:t>Graphic novels &amp; comic books...</w:t>
      </w:r>
      <w:r w:rsidR="00BF7B2B" w:rsidRPr="0062232A">
        <w:rPr>
          <w:b/>
          <w:sz w:val="20"/>
          <w:szCs w:val="20"/>
          <w:shd w:val="pct15" w:color="auto" w:fill="FFFFFF"/>
        </w:rPr>
        <w:t xml:space="preserve"> </w:t>
      </w:r>
      <w:r w:rsidRPr="0062232A">
        <w:rPr>
          <w:b/>
          <w:sz w:val="20"/>
          <w:szCs w:val="20"/>
          <w:shd w:val="pct15" w:color="auto" w:fill="FFFFFF"/>
        </w:rPr>
        <w:t xml:space="preserve">Are </w:t>
      </w:r>
      <w:proofErr w:type="gramStart"/>
      <w:r w:rsidRPr="0062232A">
        <w:rPr>
          <w:b/>
          <w:sz w:val="20"/>
          <w:szCs w:val="20"/>
          <w:shd w:val="pct15" w:color="auto" w:fill="FFFFFF"/>
        </w:rPr>
        <w:t>a time-honored American literary art form</w:t>
      </w:r>
      <w:proofErr w:type="gramEnd"/>
      <w:r w:rsidRPr="0062232A">
        <w:rPr>
          <w:b/>
          <w:sz w:val="20"/>
          <w:szCs w:val="20"/>
          <w:shd w:val="pct15" w:color="auto" w:fill="FFFFFF"/>
        </w:rPr>
        <w:t xml:space="preserve"> that can:</w:t>
      </w:r>
    </w:p>
    <w:p w:rsidR="00655B17" w:rsidRPr="0062232A" w:rsidRDefault="00655B17" w:rsidP="00CE4A6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2232A">
        <w:rPr>
          <w:sz w:val="20"/>
          <w:szCs w:val="20"/>
        </w:rPr>
        <w:t>Broaden &amp; strengthen library collections.</w:t>
      </w:r>
    </w:p>
    <w:p w:rsidR="00655B17" w:rsidRPr="0062232A" w:rsidRDefault="00655B17" w:rsidP="00CE4A6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2232A">
        <w:rPr>
          <w:sz w:val="20"/>
          <w:szCs w:val="20"/>
        </w:rPr>
        <w:t>Attract new readers and students of all ages and skill levels.</w:t>
      </w:r>
    </w:p>
    <w:p w:rsidR="00655B17" w:rsidRPr="0062232A" w:rsidRDefault="00655B17" w:rsidP="00CE4A69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62232A">
        <w:rPr>
          <w:sz w:val="20"/>
          <w:szCs w:val="20"/>
        </w:rPr>
        <w:t>Help educators reach one of the most challenging student demographics: young adult males.</w:t>
      </w:r>
    </w:p>
    <w:p w:rsidR="00655B17" w:rsidRPr="0062232A" w:rsidRDefault="00655B17" w:rsidP="00CE4A69">
      <w:pPr>
        <w:pStyle w:val="NoSpacing"/>
        <w:rPr>
          <w:b/>
          <w:sz w:val="20"/>
          <w:szCs w:val="20"/>
          <w:shd w:val="pct15" w:color="auto" w:fill="FFFFFF"/>
        </w:rPr>
      </w:pPr>
      <w:r w:rsidRPr="0062232A">
        <w:rPr>
          <w:b/>
          <w:sz w:val="20"/>
          <w:szCs w:val="20"/>
          <w:shd w:val="pct15" w:color="auto" w:fill="FFFFFF"/>
        </w:rPr>
        <w:t>Are especially good for attracting reluctant readers because:</w:t>
      </w:r>
    </w:p>
    <w:p w:rsidR="00655B17" w:rsidRPr="0062232A" w:rsidRDefault="00655B17" w:rsidP="00CE4A6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2232A">
        <w:rPr>
          <w:sz w:val="20"/>
          <w:szCs w:val="20"/>
        </w:rPr>
        <w:t xml:space="preserve">They are powerful motivational tools that can capture and maintain the reader’s interest. </w:t>
      </w:r>
    </w:p>
    <w:p w:rsidR="00655B17" w:rsidRPr="0062232A" w:rsidRDefault="00655B17" w:rsidP="00CE4A6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2232A">
        <w:rPr>
          <w:sz w:val="20"/>
          <w:szCs w:val="20"/>
        </w:rPr>
        <w:t xml:space="preserve">Their illustrations provide contextual clues to the written text, making them ideal for remedial reading programs. </w:t>
      </w:r>
    </w:p>
    <w:p w:rsidR="00655B17" w:rsidRPr="0062232A" w:rsidRDefault="00655B17" w:rsidP="00CE4A6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62232A">
        <w:rPr>
          <w:sz w:val="20"/>
          <w:szCs w:val="20"/>
        </w:rPr>
        <w:t xml:space="preserve">They can give reluctant readers the non-threatening practice and experience needed to inspire confidence and progress to more challenging texts. </w:t>
      </w:r>
    </w:p>
    <w:p w:rsidR="00655B17" w:rsidRPr="0062232A" w:rsidRDefault="00655B17" w:rsidP="00CE4A69">
      <w:pPr>
        <w:pStyle w:val="NoSpacing"/>
        <w:rPr>
          <w:b/>
          <w:sz w:val="20"/>
          <w:szCs w:val="20"/>
          <w:shd w:val="pct15" w:color="auto" w:fill="FFFFFF"/>
        </w:rPr>
      </w:pPr>
      <w:r w:rsidRPr="0062232A">
        <w:rPr>
          <w:b/>
          <w:sz w:val="20"/>
          <w:szCs w:val="20"/>
          <w:shd w:val="pct15" w:color="auto" w:fill="FFFFFF"/>
        </w:rPr>
        <w:t>Can make dynamic and relevant curricular connections to help educators teach:</w:t>
      </w:r>
    </w:p>
    <w:p w:rsidR="00655B17" w:rsidRPr="0062232A" w:rsidRDefault="00655B17" w:rsidP="00CE4A6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2232A">
        <w:rPr>
          <w:sz w:val="20"/>
          <w:szCs w:val="20"/>
        </w:rPr>
        <w:t xml:space="preserve">Complex social issues, such as abuse </w:t>
      </w:r>
      <w:r w:rsidRPr="0062232A">
        <w:rPr>
          <w:color w:val="0000FF"/>
          <w:sz w:val="20"/>
          <w:szCs w:val="20"/>
          <w:u w:val="single"/>
        </w:rPr>
        <w:t xml:space="preserve">The Tale of One Bad Rat </w:t>
      </w:r>
      <w:r w:rsidRPr="0062232A">
        <w:rPr>
          <w:sz w:val="20"/>
          <w:szCs w:val="20"/>
        </w:rPr>
        <w:t xml:space="preserve"> </w:t>
      </w:r>
    </w:p>
    <w:p w:rsidR="00CA5ECA" w:rsidRPr="0062232A" w:rsidRDefault="00655B17" w:rsidP="00CE4A6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2232A">
        <w:rPr>
          <w:sz w:val="20"/>
          <w:szCs w:val="20"/>
        </w:rPr>
        <w:t xml:space="preserve">Historical and current events (Pulitzer Prize-winner </w:t>
      </w:r>
      <w:proofErr w:type="spellStart"/>
      <w:r w:rsidRPr="0062232A">
        <w:rPr>
          <w:color w:val="0000FF"/>
          <w:sz w:val="20"/>
          <w:szCs w:val="20"/>
          <w:u w:val="single"/>
        </w:rPr>
        <w:t>Maus</w:t>
      </w:r>
      <w:proofErr w:type="spellEnd"/>
      <w:r w:rsidRPr="0062232A">
        <w:rPr>
          <w:color w:val="0000FF"/>
          <w:sz w:val="20"/>
          <w:szCs w:val="20"/>
          <w:u w:val="single"/>
        </w:rPr>
        <w:t xml:space="preserve"> </w:t>
      </w:r>
      <w:r w:rsidR="00CA5ECA" w:rsidRPr="0062232A">
        <w:rPr>
          <w:sz w:val="20"/>
          <w:szCs w:val="20"/>
        </w:rPr>
        <w:t>is set during the Holocaust</w:t>
      </w:r>
    </w:p>
    <w:p w:rsidR="00655B17" w:rsidRPr="0062232A" w:rsidRDefault="00655B17" w:rsidP="00CA5ECA">
      <w:pPr>
        <w:pStyle w:val="NoSpacing"/>
        <w:ind w:left="720"/>
        <w:rPr>
          <w:sz w:val="20"/>
          <w:szCs w:val="20"/>
        </w:rPr>
      </w:pPr>
      <w:r w:rsidRPr="0062232A">
        <w:rPr>
          <w:sz w:val="20"/>
          <w:szCs w:val="20"/>
        </w:rPr>
        <w:t xml:space="preserve"> </w:t>
      </w:r>
      <w:r w:rsidRPr="0062232A">
        <w:rPr>
          <w:color w:val="0000FF"/>
          <w:sz w:val="20"/>
          <w:szCs w:val="20"/>
          <w:u w:val="single"/>
        </w:rPr>
        <w:t xml:space="preserve">Fax from Sarajevo </w:t>
      </w:r>
      <w:r w:rsidRPr="0062232A">
        <w:rPr>
          <w:sz w:val="20"/>
          <w:szCs w:val="20"/>
        </w:rPr>
        <w:t xml:space="preserve">is set against the contemporary Balkan conflict). </w:t>
      </w:r>
    </w:p>
    <w:p w:rsidR="00655B17" w:rsidRPr="0062232A" w:rsidRDefault="00655B17" w:rsidP="00CE4A6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2232A">
        <w:rPr>
          <w:sz w:val="20"/>
          <w:szCs w:val="20"/>
        </w:rPr>
        <w:t>Folklore and mythology (</w:t>
      </w:r>
      <w:r w:rsidRPr="0062232A">
        <w:rPr>
          <w:color w:val="0000FF"/>
          <w:sz w:val="20"/>
          <w:szCs w:val="20"/>
          <w:u w:val="single"/>
        </w:rPr>
        <w:t xml:space="preserve">Fairy Tales of Oscar Wilde </w:t>
      </w:r>
    </w:p>
    <w:p w:rsidR="00CA5ECA" w:rsidRPr="0062232A" w:rsidRDefault="00655B17" w:rsidP="00CE4A69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62232A">
        <w:rPr>
          <w:sz w:val="20"/>
          <w:szCs w:val="20"/>
        </w:rPr>
        <w:t xml:space="preserve">Popular culture </w:t>
      </w:r>
      <w:r w:rsidR="00BF7B2B" w:rsidRPr="0062232A">
        <w:rPr>
          <w:sz w:val="20"/>
          <w:szCs w:val="20"/>
        </w:rPr>
        <w:t xml:space="preserve"> </w:t>
      </w:r>
      <w:r w:rsidRPr="0062232A">
        <w:rPr>
          <w:color w:val="0000FF"/>
          <w:sz w:val="20"/>
          <w:szCs w:val="20"/>
          <w:u w:val="single"/>
        </w:rPr>
        <w:t xml:space="preserve">JLA Archives </w:t>
      </w:r>
      <w:r w:rsidR="00CA5ECA" w:rsidRPr="0062232A">
        <w:rPr>
          <w:sz w:val="20"/>
          <w:szCs w:val="20"/>
        </w:rPr>
        <w:t>reflects life in the 1940s</w:t>
      </w:r>
    </w:p>
    <w:p w:rsidR="00BC5F08" w:rsidRPr="0062232A" w:rsidRDefault="00655B17" w:rsidP="00C31D3E">
      <w:pPr>
        <w:pStyle w:val="NoSpacing"/>
        <w:ind w:left="720"/>
        <w:rPr>
          <w:sz w:val="20"/>
          <w:szCs w:val="20"/>
        </w:rPr>
      </w:pPr>
      <w:r w:rsidRPr="0062232A">
        <w:rPr>
          <w:sz w:val="20"/>
          <w:szCs w:val="20"/>
        </w:rPr>
        <w:t xml:space="preserve"> </w:t>
      </w:r>
      <w:r w:rsidRPr="0062232A">
        <w:rPr>
          <w:color w:val="0000FF"/>
          <w:sz w:val="20"/>
          <w:szCs w:val="20"/>
          <w:u w:val="single"/>
        </w:rPr>
        <w:t xml:space="preserve">The Complete Color MAD </w:t>
      </w:r>
      <w:r w:rsidRPr="0062232A">
        <w:rPr>
          <w:sz w:val="20"/>
          <w:szCs w:val="20"/>
        </w:rPr>
        <w:t xml:space="preserve"> reflects the 1950s</w:t>
      </w:r>
    </w:p>
    <w:p w:rsidR="0062232A" w:rsidRDefault="0062232A" w:rsidP="00746D0C">
      <w:pPr>
        <w:pStyle w:val="NoSpacing"/>
        <w:rPr>
          <w:sz w:val="20"/>
          <w:szCs w:val="20"/>
        </w:rPr>
      </w:pPr>
    </w:p>
    <w:p w:rsidR="00D261D8" w:rsidRPr="004F04BE" w:rsidRDefault="003647AB" w:rsidP="004F04BE">
      <w:pPr>
        <w:pStyle w:val="NoSpacing"/>
        <w:jc w:val="center"/>
        <w:rPr>
          <w:b/>
          <w:i/>
          <w:sz w:val="20"/>
          <w:szCs w:val="20"/>
        </w:rPr>
      </w:pPr>
      <w:r w:rsidRPr="004F04BE">
        <w:rPr>
          <w:b/>
          <w:i/>
          <w:sz w:val="20"/>
          <w:szCs w:val="20"/>
        </w:rPr>
        <w:t xml:space="preserve">These are just a </w:t>
      </w:r>
      <w:r w:rsidR="00CA5ECA" w:rsidRPr="004F04BE">
        <w:rPr>
          <w:b/>
          <w:i/>
          <w:sz w:val="20"/>
          <w:szCs w:val="20"/>
        </w:rPr>
        <w:t>few</w:t>
      </w:r>
      <w:r w:rsidR="004F04BE">
        <w:rPr>
          <w:b/>
          <w:i/>
          <w:sz w:val="20"/>
          <w:szCs w:val="20"/>
        </w:rPr>
        <w:t xml:space="preserve"> examples; MANY more </w:t>
      </w:r>
      <w:r w:rsidR="004F04BE" w:rsidRPr="004F04BE">
        <w:rPr>
          <w:b/>
          <w:i/>
          <w:sz w:val="20"/>
          <w:szCs w:val="20"/>
          <w:u w:val="single"/>
        </w:rPr>
        <w:t>non-</w:t>
      </w:r>
      <w:r w:rsidRPr="004F04BE">
        <w:rPr>
          <w:b/>
          <w:i/>
          <w:sz w:val="20"/>
          <w:szCs w:val="20"/>
          <w:u w:val="single"/>
        </w:rPr>
        <w:t>complex adventures</w:t>
      </w:r>
      <w:r w:rsidRPr="004F04BE">
        <w:rPr>
          <w:b/>
          <w:i/>
          <w:sz w:val="20"/>
          <w:szCs w:val="20"/>
        </w:rPr>
        <w:t xml:space="preserve"> await our curious readers!</w:t>
      </w:r>
    </w:p>
    <w:p w:rsidR="0062232A" w:rsidRDefault="0062232A" w:rsidP="00BC5F08">
      <w:pPr>
        <w:spacing w:after="0" w:line="240" w:lineRule="auto"/>
        <w:rPr>
          <w:rFonts w:ascii="Calibri" w:eastAsia="SimSun" w:hAnsi="Calibri" w:cs="Times New Roman"/>
          <w:noProof/>
        </w:rPr>
      </w:pPr>
    </w:p>
    <w:p w:rsidR="004F04BE" w:rsidRPr="004F04BE" w:rsidRDefault="004F04BE" w:rsidP="004F04BE">
      <w:pPr>
        <w:rPr>
          <w:rFonts w:ascii="Calibri" w:eastAsia="Calibri" w:hAnsi="Calibri" w:cs="Times New Roman"/>
        </w:rPr>
      </w:pPr>
      <w:r w:rsidRPr="004F04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7B7C7F64" wp14:editId="72301ACF">
            <wp:simplePos x="0" y="0"/>
            <wp:positionH relativeFrom="column">
              <wp:posOffset>5288280</wp:posOffset>
            </wp:positionH>
            <wp:positionV relativeFrom="paragraph">
              <wp:posOffset>9525</wp:posOffset>
            </wp:positionV>
            <wp:extent cx="1066800" cy="822960"/>
            <wp:effectExtent l="0" t="0" r="0" b="0"/>
            <wp:wrapNone/>
            <wp:docPr id="9" name="Picture 9" descr="IDW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W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3A815E3A" wp14:editId="1008A79F">
            <wp:simplePos x="0" y="0"/>
            <wp:positionH relativeFrom="column">
              <wp:posOffset>3505200</wp:posOffset>
            </wp:positionH>
            <wp:positionV relativeFrom="paragraph">
              <wp:posOffset>1905</wp:posOffset>
            </wp:positionV>
            <wp:extent cx="1691640" cy="838200"/>
            <wp:effectExtent l="0" t="0" r="3810" b="0"/>
            <wp:wrapNone/>
            <wp:docPr id="10" name="Picture 10" descr="Comics Dung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ics Dunge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5" r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B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 wp14:anchorId="37133C5B" wp14:editId="77FF2E5F">
            <wp:simplePos x="0" y="0"/>
            <wp:positionH relativeFrom="column">
              <wp:posOffset>2423160</wp:posOffset>
            </wp:positionH>
            <wp:positionV relativeFrom="paragraph">
              <wp:posOffset>888365</wp:posOffset>
            </wp:positionV>
            <wp:extent cx="3931920" cy="594360"/>
            <wp:effectExtent l="0" t="0" r="0" b="0"/>
            <wp:wrapNone/>
            <wp:docPr id="11" name="Picture 11" descr="diam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m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B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13A2DF03" wp14:editId="6A522A2A">
            <wp:simplePos x="0" y="0"/>
            <wp:positionH relativeFrom="column">
              <wp:posOffset>20320</wp:posOffset>
            </wp:positionH>
            <wp:positionV relativeFrom="paragraph">
              <wp:posOffset>939165</wp:posOffset>
            </wp:positionV>
            <wp:extent cx="2382520" cy="551815"/>
            <wp:effectExtent l="0" t="0" r="0" b="635"/>
            <wp:wrapNone/>
            <wp:docPr id="12" name="Picture 12" descr="Bill-and-Melinda-Gates-Found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l-and-Melinda-Gates-Foundation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04BE">
        <w:rPr>
          <w:rFonts w:ascii="Calibri" w:eastAsia="Calibri" w:hAnsi="Calibri" w:cs="Times New Roman"/>
          <w:b/>
          <w:noProof/>
        </w:rPr>
        <w:drawing>
          <wp:inline distT="0" distB="0" distL="0" distR="0" wp14:anchorId="6D287050" wp14:editId="43698BD9">
            <wp:extent cx="1143000" cy="838200"/>
            <wp:effectExtent l="0" t="0" r="0" b="0"/>
            <wp:docPr id="13" name="Picture 13" descr="C:\Users\security\Documents\Dale please save\DC COMICS AD 2016\DC Entertainme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urity\Documents\Dale please save\DC COMICS AD 2016\DC Entertainment log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4BE">
        <w:rPr>
          <w:rFonts w:ascii="Calibri" w:eastAsia="Calibri" w:hAnsi="Calibri" w:cs="Times New Roman"/>
          <w:b/>
          <w:noProof/>
        </w:rPr>
        <w:drawing>
          <wp:inline distT="0" distB="0" distL="0" distR="0" wp14:anchorId="4326D521" wp14:editId="43CB2FE6">
            <wp:extent cx="1051560" cy="838200"/>
            <wp:effectExtent l="0" t="0" r="0" b="0"/>
            <wp:docPr id="14" name="Picture 14" descr="C:\Users\security\Documents\Dale please save\comics4kids october 2015\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urity\Documents\Dale please save\comics4kids october 2015\sf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04BE">
        <w:rPr>
          <w:rFonts w:ascii="Calibri" w:eastAsia="Calibri" w:hAnsi="Calibri" w:cs="Times New Roman"/>
          <w:noProof/>
        </w:rPr>
        <w:drawing>
          <wp:inline distT="0" distB="0" distL="0" distR="0" wp14:anchorId="64F96D62" wp14:editId="4FE638D8">
            <wp:extent cx="1310640" cy="833857"/>
            <wp:effectExtent l="0" t="0" r="3810" b="4445"/>
            <wp:docPr id="15" name="Picture 15" descr="C:\Users\security\Documents\Dale please save\comics4kids october 2015\wonder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Documents\Dale please save\comics4kids october 2015\wonderc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3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4BE" w:rsidRPr="004F04BE" w:rsidRDefault="004F04BE" w:rsidP="004F04BE">
      <w:pPr>
        <w:rPr>
          <w:rFonts w:ascii="Calibri" w:eastAsia="Calibri" w:hAnsi="Calibri" w:cs="Times New Roman"/>
        </w:rPr>
      </w:pPr>
    </w:p>
    <w:p w:rsidR="004F04BE" w:rsidRPr="004F04BE" w:rsidRDefault="004F04BE" w:rsidP="004F04BE">
      <w:pPr>
        <w:spacing w:after="0" w:line="240" w:lineRule="auto"/>
        <w:rPr>
          <w:rFonts w:ascii="Calibri" w:eastAsia="Calibri" w:hAnsi="Calibri" w:cs="Times New Roman"/>
        </w:rPr>
      </w:pPr>
    </w:p>
    <w:p w:rsidR="004F04BE" w:rsidRPr="004F04BE" w:rsidRDefault="004F04BE" w:rsidP="004F04B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4F04BE">
        <w:rPr>
          <w:rFonts w:ascii="Bernard MT Condensed" w:eastAsia="SimSun" w:hAnsi="Bernard MT Condensed" w:cs="Times New Roman"/>
          <w:noProof/>
          <w:sz w:val="16"/>
          <w:szCs w:val="16"/>
        </w:rPr>
        <w:t>© 1996-2016 Comics4kids, Inc. 5009 50</w:t>
      </w:r>
      <w:r w:rsidRPr="004F04BE">
        <w:rPr>
          <w:rFonts w:ascii="Bernard MT Condensed" w:eastAsia="SimSun" w:hAnsi="Bernard MT Condensed" w:cs="Times New Roman"/>
          <w:noProof/>
          <w:sz w:val="16"/>
          <w:szCs w:val="16"/>
          <w:vertAlign w:val="superscript"/>
        </w:rPr>
        <w:t>th</w:t>
      </w:r>
      <w:r w:rsidRPr="004F04BE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 Ave SW Seattle, WA 98136 </w:t>
      </w:r>
      <w:r w:rsidRPr="004F04BE">
        <w:rPr>
          <w:rFonts w:ascii="Bernard MT Condensed" w:eastAsia="SimSun" w:hAnsi="Bernard MT Condensed" w:cs="Times New Roman"/>
          <w:i/>
          <w:noProof/>
          <w:sz w:val="16"/>
          <w:szCs w:val="16"/>
        </w:rPr>
        <w:t>All rights reserved</w:t>
      </w:r>
      <w:r w:rsidRPr="004F04BE">
        <w:rPr>
          <w:rFonts w:ascii="Bernard MT Condensed" w:eastAsia="SimSun" w:hAnsi="Bernard MT Condensed" w:cs="Times New Roman"/>
          <w:noProof/>
          <w:sz w:val="16"/>
          <w:szCs w:val="16"/>
        </w:rPr>
        <w:t xml:space="preserve">.. All Logos of sponsors© 2016 </w:t>
      </w:r>
      <w:r w:rsidRPr="004F04BE">
        <w:rPr>
          <w:rFonts w:ascii="Bernard MT Condensed" w:eastAsia="SimSun" w:hAnsi="Bernard MT Condensed" w:cs="Times New Roman"/>
          <w:i/>
          <w:noProof/>
          <w:sz w:val="16"/>
          <w:szCs w:val="16"/>
        </w:rPr>
        <w:t>used with permission.</w:t>
      </w:r>
    </w:p>
    <w:p w:rsidR="00683B4C" w:rsidRDefault="00683B4C" w:rsidP="004F04BE">
      <w:pPr>
        <w:jc w:val="center"/>
        <w:rPr>
          <w:sz w:val="24"/>
        </w:rPr>
      </w:pPr>
    </w:p>
    <w:p w:rsidR="00AA3783" w:rsidRPr="008B2522" w:rsidRDefault="000E2D33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t xml:space="preserve">                      </w:t>
      </w:r>
      <w:r w:rsidR="008B2522">
        <w:rPr>
          <w:noProof/>
        </w:rPr>
        <w:t xml:space="preserve"> </w:t>
      </w:r>
      <w:r>
        <w:rPr>
          <w:noProof/>
        </w:rPr>
        <w:t xml:space="preserve">                           </w:t>
      </w:r>
      <w:r w:rsidR="00101832">
        <w:rPr>
          <w:noProof/>
        </w:rPr>
        <w:t xml:space="preserve"> </w:t>
      </w:r>
    </w:p>
    <w:sectPr w:rsidR="00AA3783" w:rsidRPr="008B2522" w:rsidSect="00A27EC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1B" w:rsidRDefault="0000411B" w:rsidP="00C11FC2">
      <w:pPr>
        <w:spacing w:after="0" w:line="240" w:lineRule="auto"/>
      </w:pPr>
      <w:r>
        <w:separator/>
      </w:r>
    </w:p>
  </w:endnote>
  <w:endnote w:type="continuationSeparator" w:id="0">
    <w:p w:rsidR="0000411B" w:rsidRDefault="0000411B" w:rsidP="00C1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2" w:rsidRDefault="001064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2" w:rsidRPr="00106402" w:rsidRDefault="00106402" w:rsidP="00106402">
    <w:pPr>
      <w:pStyle w:val="Footer"/>
      <w:jc w:val="right"/>
      <w:rPr>
        <w:b/>
        <w:color w:val="808080" w:themeColor="background1" w:themeShade="80"/>
      </w:rPr>
    </w:pPr>
    <w:r w:rsidRPr="00106402">
      <w:rPr>
        <w:b/>
        <w:color w:val="808080" w:themeColor="background1" w:themeShade="80"/>
      </w:rPr>
      <w:t>02467-42</w:t>
    </w:r>
  </w:p>
  <w:p w:rsidR="00106402" w:rsidRDefault="001064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2" w:rsidRDefault="00106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1B" w:rsidRDefault="0000411B" w:rsidP="00C11FC2">
      <w:pPr>
        <w:spacing w:after="0" w:line="240" w:lineRule="auto"/>
      </w:pPr>
      <w:r>
        <w:separator/>
      </w:r>
    </w:p>
  </w:footnote>
  <w:footnote w:type="continuationSeparator" w:id="0">
    <w:p w:rsidR="0000411B" w:rsidRDefault="0000411B" w:rsidP="00C1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2" w:rsidRDefault="001064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2" w:rsidRDefault="001064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402" w:rsidRDefault="001064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5E4C78"/>
    <w:lvl w:ilvl="0">
      <w:numFmt w:val="bullet"/>
      <w:lvlText w:val="*"/>
      <w:lvlJc w:val="left"/>
    </w:lvl>
  </w:abstractNum>
  <w:abstractNum w:abstractNumId="1">
    <w:nsid w:val="1FF661CD"/>
    <w:multiLevelType w:val="hybridMultilevel"/>
    <w:tmpl w:val="6AC2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A1D80"/>
    <w:multiLevelType w:val="hybridMultilevel"/>
    <w:tmpl w:val="D81E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743B"/>
    <w:multiLevelType w:val="hybridMultilevel"/>
    <w:tmpl w:val="B88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0411B"/>
    <w:rsid w:val="0000670F"/>
    <w:rsid w:val="00021EC4"/>
    <w:rsid w:val="0005400D"/>
    <w:rsid w:val="0008065F"/>
    <w:rsid w:val="00096A12"/>
    <w:rsid w:val="000A7C47"/>
    <w:rsid w:val="000B27E4"/>
    <w:rsid w:val="000E2D33"/>
    <w:rsid w:val="00100476"/>
    <w:rsid w:val="00101832"/>
    <w:rsid w:val="00106402"/>
    <w:rsid w:val="00182A4A"/>
    <w:rsid w:val="001D248F"/>
    <w:rsid w:val="002576EC"/>
    <w:rsid w:val="002B1B70"/>
    <w:rsid w:val="002B736B"/>
    <w:rsid w:val="002C56BA"/>
    <w:rsid w:val="00302A60"/>
    <w:rsid w:val="003115EC"/>
    <w:rsid w:val="003207A1"/>
    <w:rsid w:val="00320BCF"/>
    <w:rsid w:val="003537B0"/>
    <w:rsid w:val="00361373"/>
    <w:rsid w:val="003647AB"/>
    <w:rsid w:val="003753DE"/>
    <w:rsid w:val="003931A5"/>
    <w:rsid w:val="003C43E9"/>
    <w:rsid w:val="003F710F"/>
    <w:rsid w:val="00402B45"/>
    <w:rsid w:val="004163FB"/>
    <w:rsid w:val="00421115"/>
    <w:rsid w:val="00422546"/>
    <w:rsid w:val="004828A4"/>
    <w:rsid w:val="00493EA2"/>
    <w:rsid w:val="004A243A"/>
    <w:rsid w:val="004E79E2"/>
    <w:rsid w:val="004F04BE"/>
    <w:rsid w:val="00500C89"/>
    <w:rsid w:val="00576725"/>
    <w:rsid w:val="0058234A"/>
    <w:rsid w:val="005D4061"/>
    <w:rsid w:val="005F32C8"/>
    <w:rsid w:val="0062232A"/>
    <w:rsid w:val="006538BF"/>
    <w:rsid w:val="00655B17"/>
    <w:rsid w:val="00677AC8"/>
    <w:rsid w:val="006829FA"/>
    <w:rsid w:val="00683B4C"/>
    <w:rsid w:val="0069637E"/>
    <w:rsid w:val="006F258D"/>
    <w:rsid w:val="006F6A04"/>
    <w:rsid w:val="00701BA3"/>
    <w:rsid w:val="00701D42"/>
    <w:rsid w:val="00710F0D"/>
    <w:rsid w:val="007267C0"/>
    <w:rsid w:val="007302C5"/>
    <w:rsid w:val="00745FDD"/>
    <w:rsid w:val="00746D0C"/>
    <w:rsid w:val="0076497C"/>
    <w:rsid w:val="007804C4"/>
    <w:rsid w:val="0078224A"/>
    <w:rsid w:val="007B0663"/>
    <w:rsid w:val="007C77BD"/>
    <w:rsid w:val="007D1CBC"/>
    <w:rsid w:val="007D7164"/>
    <w:rsid w:val="0081576D"/>
    <w:rsid w:val="00815973"/>
    <w:rsid w:val="008402DD"/>
    <w:rsid w:val="0089078B"/>
    <w:rsid w:val="00893259"/>
    <w:rsid w:val="008B2522"/>
    <w:rsid w:val="008C6F6C"/>
    <w:rsid w:val="008E5A82"/>
    <w:rsid w:val="00914E98"/>
    <w:rsid w:val="00927C1B"/>
    <w:rsid w:val="009376B8"/>
    <w:rsid w:val="00941BE2"/>
    <w:rsid w:val="00960980"/>
    <w:rsid w:val="0098351E"/>
    <w:rsid w:val="00984179"/>
    <w:rsid w:val="00985584"/>
    <w:rsid w:val="009A28D4"/>
    <w:rsid w:val="009A7979"/>
    <w:rsid w:val="009E673F"/>
    <w:rsid w:val="00A27EC4"/>
    <w:rsid w:val="00A43DDF"/>
    <w:rsid w:val="00A44F8B"/>
    <w:rsid w:val="00A54386"/>
    <w:rsid w:val="00A57960"/>
    <w:rsid w:val="00A664C5"/>
    <w:rsid w:val="00AA1BA3"/>
    <w:rsid w:val="00AA32E9"/>
    <w:rsid w:val="00AA3783"/>
    <w:rsid w:val="00AC2F0F"/>
    <w:rsid w:val="00AC5A98"/>
    <w:rsid w:val="00AC7390"/>
    <w:rsid w:val="00AE57FF"/>
    <w:rsid w:val="00B06F35"/>
    <w:rsid w:val="00B1173C"/>
    <w:rsid w:val="00B23708"/>
    <w:rsid w:val="00B31AF7"/>
    <w:rsid w:val="00B74620"/>
    <w:rsid w:val="00B77777"/>
    <w:rsid w:val="00B81B07"/>
    <w:rsid w:val="00B82A66"/>
    <w:rsid w:val="00B96C3B"/>
    <w:rsid w:val="00B97DF7"/>
    <w:rsid w:val="00BC3FFC"/>
    <w:rsid w:val="00BC5F08"/>
    <w:rsid w:val="00BE0703"/>
    <w:rsid w:val="00BF7B2B"/>
    <w:rsid w:val="00C11FC2"/>
    <w:rsid w:val="00C152D9"/>
    <w:rsid w:val="00C30CBC"/>
    <w:rsid w:val="00C31D3E"/>
    <w:rsid w:val="00C6794C"/>
    <w:rsid w:val="00C82563"/>
    <w:rsid w:val="00C90B24"/>
    <w:rsid w:val="00CA05A9"/>
    <w:rsid w:val="00CA5ECA"/>
    <w:rsid w:val="00CE4A69"/>
    <w:rsid w:val="00CF5184"/>
    <w:rsid w:val="00D259C0"/>
    <w:rsid w:val="00D261D8"/>
    <w:rsid w:val="00D322E5"/>
    <w:rsid w:val="00D51250"/>
    <w:rsid w:val="00DD2C57"/>
    <w:rsid w:val="00DF7AB3"/>
    <w:rsid w:val="00E01545"/>
    <w:rsid w:val="00E47E01"/>
    <w:rsid w:val="00E60EA1"/>
    <w:rsid w:val="00E62CDA"/>
    <w:rsid w:val="00E63ACB"/>
    <w:rsid w:val="00E86688"/>
    <w:rsid w:val="00EB673D"/>
    <w:rsid w:val="00EE35B5"/>
    <w:rsid w:val="00EE6E18"/>
    <w:rsid w:val="00EF0EF5"/>
    <w:rsid w:val="00F34027"/>
    <w:rsid w:val="00F664A9"/>
    <w:rsid w:val="00FD0BBD"/>
    <w:rsid w:val="00FE5AF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7C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C2"/>
  </w:style>
  <w:style w:type="paragraph" w:styleId="Footer">
    <w:name w:val="footer"/>
    <w:basedOn w:val="Normal"/>
    <w:link w:val="FooterChar"/>
    <w:uiPriority w:val="99"/>
    <w:unhideWhenUsed/>
    <w:rsid w:val="00C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A7C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C2"/>
  </w:style>
  <w:style w:type="paragraph" w:styleId="Footer">
    <w:name w:val="footer"/>
    <w:basedOn w:val="Normal"/>
    <w:link w:val="FooterChar"/>
    <w:uiPriority w:val="99"/>
    <w:unhideWhenUsed/>
    <w:rsid w:val="00C11F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065B6-C8ED-4D2C-8E9E-5E54F9DD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security</cp:lastModifiedBy>
  <cp:revision>2</cp:revision>
  <cp:lastPrinted>2012-03-24T11:00:00Z</cp:lastPrinted>
  <dcterms:created xsi:type="dcterms:W3CDTF">2016-06-15T18:42:00Z</dcterms:created>
  <dcterms:modified xsi:type="dcterms:W3CDTF">2016-06-15T18:42:00Z</dcterms:modified>
</cp:coreProperties>
</file>