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0DFA" w14:textId="77777777"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14:paraId="6DB92CA6" w14:textId="77777777"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19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April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201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8</w:t>
      </w:r>
    </w:p>
    <w:p w14:paraId="73F2CDAB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I. Call to order</w:t>
      </w:r>
    </w:p>
    <w:p w14:paraId="44C91294" w14:textId="77777777" w:rsidR="00F97DD6" w:rsidRPr="00F97DD6" w:rsidRDefault="00F97DD6" w:rsidP="00F97DD6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6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:00 PM.</w:t>
      </w:r>
    </w:p>
    <w:p w14:paraId="70DAA289" w14:textId="3B89ADC6" w:rsidR="00F97DD6" w:rsidRPr="006014CD" w:rsidRDefault="00F97DD6" w:rsidP="006014CD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In attendance were: First Vice President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Chief Executive Officer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Heidi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“Spidey”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Myrick, Vice President </w:t>
      </w:r>
      <w:r w:rsidR="004B3F9E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Damien Moore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,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President Dale Moore, Tommy Engelberg II, Anne Myrick, Jamie Strange, Deborah Petri</w:t>
      </w:r>
    </w:p>
    <w:p w14:paraId="0E9A5BC2" w14:textId="77777777" w:rsidR="006014CD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II. Old Business</w:t>
      </w:r>
    </w:p>
    <w:p w14:paraId="52BEC9DD" w14:textId="77777777" w:rsidR="006014CD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The Minutes of the November 15 2017 Meeting were read and approved without exception</w:t>
      </w:r>
    </w:p>
    <w:p w14:paraId="7C52F973" w14:textId="77777777" w:rsidR="00F97DD6" w:rsidRPr="006014CD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Moment of silence in remembrance of #1 Mom Gloria Reyes Secretary Emeritus (1943-2017)</w:t>
      </w:r>
    </w:p>
    <w:p w14:paraId="1638ACA3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III. New Business</w:t>
      </w:r>
    </w:p>
    <w:p w14:paraId="1743A66F" w14:textId="77777777"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Round table discussion, reading, and signing Conflict of Interest Policy – affirmatively signed by all parties</w:t>
      </w:r>
    </w:p>
    <w:p w14:paraId="1954B32A" w14:textId="77777777"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Social Media Policy</w:t>
      </w:r>
      <w:r w:rsid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accountability/responsibility</w:t>
      </w:r>
    </w:p>
    <w:p w14:paraId="616A06A2" w14:textId="77777777" w:rsidR="00F97DD6" w:rsidRPr="0071475D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Dale Moore, President, announcing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interest in site acquisition Hostess Tacoma Sprague Avenue</w:t>
      </w:r>
      <w:r w:rsid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– </w:t>
      </w:r>
    </w:p>
    <w:p w14:paraId="3B8D4D6B" w14:textId="77777777" w:rsidR="0071475D" w:rsidRPr="0071475D" w:rsidRDefault="0071475D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Crypticon (May 5,6  2018) staffing led by Anne Myrick, featuring Heidi Spidey and Hailey Parker</w:t>
      </w:r>
    </w:p>
    <w:p w14:paraId="36DFD02C" w14:textId="7CF43026" w:rsidR="0071475D" w:rsidRPr="006014CD" w:rsidRDefault="0071475D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Destiny City FCBD (Free Comic Book Day) celebration staffing led by Dale Moore, featuring </w:t>
      </w:r>
      <w:r w:rsidR="004B3F9E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Damien Moore</w:t>
      </w:r>
    </w:p>
    <w:p w14:paraId="4341FAB5" w14:textId="77777777" w:rsidR="0071475D" w:rsidRPr="00F97DD6" w:rsidRDefault="0071475D" w:rsidP="0071475D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553BB99C" w14:textId="77777777" w:rsidR="0071475D" w:rsidRPr="0071475D" w:rsidRDefault="0071475D" w:rsidP="007147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Vote U</w:t>
      </w:r>
      <w:r w:rsidR="00F97DD6"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na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nimous removal of former Executive Board Members/ inactive:</w:t>
      </w:r>
    </w:p>
    <w:p w14:paraId="6F4C76ED" w14:textId="77777777" w:rsidR="0071475D" w:rsidRPr="0071475D" w:rsidRDefault="0071475D" w:rsidP="007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</w:p>
    <w:p w14:paraId="637B5975" w14:textId="77777777" w:rsidR="00F97DD6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Gloria Reyes </w:t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t>(</w:t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sym w:font="Wingdings" w:char="F04C"/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t xml:space="preserve"> Dc’d </w:t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sym w:font="Wingdings" w:char="F04C"/>
      </w:r>
      <w:r w:rsidRPr="0071475D">
        <w:rPr>
          <w:rFonts w:ascii="Arial" w:eastAsia="SimSun" w:hAnsi="Arial" w:cs="Arial"/>
          <w:b/>
          <w:bCs/>
          <w:sz w:val="16"/>
          <w:szCs w:val="16"/>
          <w:shd w:val="clear" w:color="auto" w:fill="FFFF66"/>
        </w:rPr>
        <w:t xml:space="preserve"> )</w:t>
      </w:r>
    </w:p>
    <w:p w14:paraId="0E23C4FC" w14:textId="77777777" w:rsidR="0071475D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Mason Knox (who will remain Sgt At Arms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/volunteer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 but not in voting capacity)</w:t>
      </w:r>
    </w:p>
    <w:p w14:paraId="0D48A51B" w14:textId="77777777" w:rsidR="0071475D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Lee Robertson</w:t>
      </w:r>
    </w:p>
    <w:p w14:paraId="36F2C112" w14:textId="77777777" w:rsidR="0071475D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John Jensen (who will remain volunteer, but not in voting capacity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</w:t>
      </w:r>
    </w:p>
    <w:p w14:paraId="19E5953A" w14:textId="77777777" w:rsidR="00F97DD6" w:rsidRPr="006014CD" w:rsidRDefault="0071475D" w:rsidP="006014C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Tyler Laws</w:t>
      </w:r>
    </w:p>
    <w:p w14:paraId="179A82B4" w14:textId="64CD2F81" w:rsidR="0071475D" w:rsidRPr="0071475D" w:rsidRDefault="0071475D" w:rsidP="0071475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Vote Unanimous addition </w:t>
      </w:r>
      <w:r w:rsidR="004B3F9E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one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(</w:t>
      </w:r>
      <w:r w:rsidR="004B3F9E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 Executive Board Member:</w:t>
      </w:r>
    </w:p>
    <w:p w14:paraId="1D94E273" w14:textId="77777777" w:rsidR="0071475D" w:rsidRPr="0071475D" w:rsidRDefault="0071475D" w:rsidP="0071475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Anne Myrick</w:t>
      </w:r>
    </w:p>
    <w:p w14:paraId="73C00BF3" w14:textId="6A7EC555" w:rsidR="0071475D" w:rsidRPr="006014CD" w:rsidRDefault="004B3F9E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</w:p>
    <w:p w14:paraId="29974FA2" w14:textId="77777777" w:rsidR="00F97DD6" w:rsidRPr="00F97DD6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IV. Next Meeting</w:t>
      </w:r>
    </w:p>
    <w:p w14:paraId="2CD6B220" w14:textId="77777777"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notices will be emailed to each member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>two weeks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prior to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June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meeting</w:t>
      </w:r>
    </w:p>
    <w:p w14:paraId="437C38E9" w14:textId="77777777"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June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will be held in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Seattle,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WA</w:t>
      </w:r>
    </w:p>
    <w:p w14:paraId="0FA020D5" w14:textId="77777777" w:rsidR="00F97DD6" w:rsidRPr="00F97DD6" w:rsidRDefault="00F97DD6" w:rsidP="006014CD">
      <w:pPr>
        <w:ind w:left="108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0D184B39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V. adjournment</w:t>
      </w:r>
    </w:p>
    <w:p w14:paraId="780A73E3" w14:textId="77777777" w:rsidR="00F97DD6" w:rsidRPr="00F97DD6" w:rsidRDefault="00F97DD6" w:rsidP="00F97DD6">
      <w:pPr>
        <w:numPr>
          <w:ilvl w:val="0"/>
          <w:numId w:val="4"/>
        </w:numP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adjourned at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7:24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PM</w:t>
      </w:r>
      <w:r w:rsidRPr="00F97DD6">
        <w:rPr>
          <w:rFonts w:ascii="Arial" w:eastAsia="SimSun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  </w:t>
      </w:r>
      <w:r w:rsidRPr="00F97DD6">
        <w:rPr>
          <w:rFonts w:ascii="Calibri" w:eastAsia="SimSun" w:hAnsi="Calibri" w:cs="Times New Roman"/>
          <w:b/>
          <w:noProof/>
          <w:sz w:val="16"/>
          <w:szCs w:val="16"/>
        </w:rPr>
        <w:t xml:space="preserve">                          </w:t>
      </w:r>
    </w:p>
    <w:p w14:paraId="440CD5C8" w14:textId="77777777" w:rsidR="006014CD" w:rsidRPr="006014CD" w:rsidRDefault="006014CD" w:rsidP="006014CD">
      <w:pPr>
        <w:pStyle w:val="ListParagraph"/>
        <w:spacing w:after="0" w:line="240" w:lineRule="auto"/>
        <w:ind w:left="1800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A10A19">
        <w:rPr>
          <w:noProof/>
        </w:rPr>
        <w:drawing>
          <wp:anchor distT="36576" distB="36576" distL="36576" distR="36576" simplePos="0" relativeHeight="251661312" behindDoc="0" locked="0" layoutInCell="1" allowOverlap="1" wp14:anchorId="4322B69C" wp14:editId="25C4585D">
            <wp:simplePos x="0" y="0"/>
            <wp:positionH relativeFrom="column">
              <wp:posOffset>2202180</wp:posOffset>
            </wp:positionH>
            <wp:positionV relativeFrom="paragraph">
              <wp:posOffset>90170</wp:posOffset>
            </wp:positionV>
            <wp:extent cx="3931920" cy="594360"/>
            <wp:effectExtent l="0" t="0" r="0" b="0"/>
            <wp:wrapNone/>
            <wp:docPr id="6" name="Picture 6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A19">
        <w:rPr>
          <w:noProof/>
        </w:rPr>
        <w:drawing>
          <wp:anchor distT="36576" distB="36576" distL="36576" distR="36576" simplePos="0" relativeHeight="251660288" behindDoc="0" locked="0" layoutInCell="1" allowOverlap="1" wp14:anchorId="787EAB84" wp14:editId="2E86EEF3">
            <wp:simplePos x="0" y="0"/>
            <wp:positionH relativeFrom="column">
              <wp:posOffset>-185420</wp:posOffset>
            </wp:positionH>
            <wp:positionV relativeFrom="paragraph">
              <wp:posOffset>133350</wp:posOffset>
            </wp:positionV>
            <wp:extent cx="2382520" cy="551815"/>
            <wp:effectExtent l="0" t="0" r="0" b="635"/>
            <wp:wrapNone/>
            <wp:docPr id="7" name="Picture 7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23F7C" w14:textId="77777777" w:rsidR="006014CD" w:rsidRPr="006014CD" w:rsidRDefault="006014CD" w:rsidP="006014CD">
      <w:pPr>
        <w:pStyle w:val="ListParagraph"/>
        <w:ind w:left="1800"/>
        <w:rPr>
          <w:rFonts w:ascii="Calibri" w:eastAsia="Calibri" w:hAnsi="Calibri" w:cs="Times New Roman"/>
        </w:rPr>
      </w:pPr>
      <w:r w:rsidRPr="006014CD">
        <w:rPr>
          <w:rFonts w:ascii="Calibri" w:eastAsia="Times New Roman" w:hAnsi="Calibri" w:cs="Times New Roman"/>
          <w:noProof/>
        </w:rPr>
        <w:t xml:space="preserve"> </w:t>
      </w:r>
    </w:p>
    <w:p w14:paraId="28FA4C1E" w14:textId="77777777" w:rsidR="006014CD" w:rsidRPr="006014CD" w:rsidRDefault="006014CD" w:rsidP="006014CD">
      <w:pPr>
        <w:pStyle w:val="ListParagraph"/>
        <w:ind w:left="1800"/>
        <w:rPr>
          <w:rFonts w:ascii="Calibri" w:eastAsia="Calibri" w:hAnsi="Calibri" w:cs="Times New Roman"/>
        </w:rPr>
      </w:pPr>
    </w:p>
    <w:p w14:paraId="2546ED19" w14:textId="77777777" w:rsidR="006014CD" w:rsidRPr="006014CD" w:rsidRDefault="006014CD" w:rsidP="006014CD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14:paraId="2D029586" w14:textId="77777777" w:rsidR="006014CD" w:rsidRPr="006014CD" w:rsidRDefault="006014CD" w:rsidP="006014C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</w:t>
      </w:r>
      <w:r w:rsidRPr="006014CD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© 1996-2018 Comics4kids, Inc.  4609 South Thompson Ave- Tacoma -WA -98408  </w:t>
      </w:r>
      <w:r w:rsidRPr="006014CD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6014CD">
        <w:rPr>
          <w:rFonts w:ascii="Bernard MT Condensed" w:eastAsia="SimSun" w:hAnsi="Bernard MT Condensed" w:cs="Times New Roman"/>
          <w:noProof/>
          <w:sz w:val="16"/>
          <w:szCs w:val="16"/>
        </w:rPr>
        <w:t>.  All Logos of sponsors© 2018</w:t>
      </w:r>
      <w:r w:rsidRPr="006014CD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p w14:paraId="572F0D6B" w14:textId="77777777" w:rsidR="008C2AEC" w:rsidRDefault="00000000"/>
    <w:sectPr w:rsidR="008C2A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DEEA" w14:textId="77777777" w:rsidR="00E526CF" w:rsidRDefault="00E526CF" w:rsidP="006014CD">
      <w:pPr>
        <w:spacing w:after="0" w:line="240" w:lineRule="auto"/>
      </w:pPr>
      <w:r>
        <w:separator/>
      </w:r>
    </w:p>
  </w:endnote>
  <w:endnote w:type="continuationSeparator" w:id="0">
    <w:p w14:paraId="0042C8B5" w14:textId="77777777" w:rsidR="00E526CF" w:rsidRDefault="00E526CF" w:rsidP="006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182C" w14:textId="77777777" w:rsidR="00E526CF" w:rsidRDefault="00E526CF" w:rsidP="006014CD">
      <w:pPr>
        <w:spacing w:after="0" w:line="240" w:lineRule="auto"/>
      </w:pPr>
      <w:r>
        <w:separator/>
      </w:r>
    </w:p>
  </w:footnote>
  <w:footnote w:type="continuationSeparator" w:id="0">
    <w:p w14:paraId="65704076" w14:textId="77777777" w:rsidR="00E526CF" w:rsidRDefault="00E526CF" w:rsidP="0060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BB" w14:textId="77777777" w:rsidR="006014CD" w:rsidRPr="006014CD" w:rsidRDefault="006014CD" w:rsidP="006014CD">
    <w:pPr>
      <w:spacing w:after="0" w:line="240" w:lineRule="auto"/>
      <w:rPr>
        <w:rFonts w:eastAsia="Calibri"/>
        <w:b/>
      </w:rPr>
    </w:pPr>
    <w:r w:rsidRPr="006014CD">
      <w:rPr>
        <w:rFonts w:eastAsia="Calibri"/>
        <w:b/>
      </w:rPr>
      <w:t>w</w:t>
    </w:r>
    <w:r>
      <w:rPr>
        <w:rFonts w:eastAsia="Calibri"/>
        <w:b/>
      </w:rPr>
      <w:t>w</w:t>
    </w:r>
    <w:r w:rsidRPr="006014CD">
      <w:rPr>
        <w:rFonts w:eastAsia="Calibri"/>
        <w:b/>
      </w:rPr>
      <w:t>w.comics4kidsinc.org                                (206) 327 7436                                    comics4kids@aim.com</w:t>
    </w:r>
  </w:p>
  <w:p w14:paraId="3A7D5205" w14:textId="77777777" w:rsidR="006014CD" w:rsidRPr="006014CD" w:rsidRDefault="006014CD" w:rsidP="006014CD">
    <w:pPr>
      <w:spacing w:after="0" w:line="240" w:lineRule="auto"/>
      <w:rPr>
        <w:rFonts w:eastAsia="Calibri"/>
      </w:rPr>
    </w:pPr>
    <w:r w:rsidRPr="006014CD">
      <w:rPr>
        <w:rFonts w:eastAsia="Calibri"/>
        <w:noProof/>
      </w:rPr>
      <w:drawing>
        <wp:inline distT="0" distB="0" distL="0" distR="0" wp14:anchorId="72CA7864" wp14:editId="5C79877E">
          <wp:extent cx="5810250" cy="1238250"/>
          <wp:effectExtent l="0" t="0" r="0" b="0"/>
          <wp:docPr id="1" name="Picture 1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06CB8" w14:textId="77777777" w:rsidR="006014CD" w:rsidRPr="006014CD" w:rsidRDefault="006014CD" w:rsidP="006014CD">
    <w:pPr>
      <w:tabs>
        <w:tab w:val="center" w:pos="4680"/>
        <w:tab w:val="right" w:pos="9360"/>
      </w:tabs>
      <w:spacing w:after="0" w:line="240" w:lineRule="auto"/>
    </w:pPr>
    <w:r w:rsidRPr="006014CD">
      <w:rPr>
        <w:rFonts w:eastAsiaTheme="minorEastAsia"/>
        <w:b/>
      </w:rPr>
      <w:t xml:space="preserve">  </w:t>
    </w:r>
    <w:r w:rsidRPr="006014CD">
      <w:rPr>
        <w:rFonts w:eastAsiaTheme="minorEastAsia"/>
        <w:b/>
        <w:i/>
        <w:color w:val="808080" w:themeColor="background1" w:themeShade="80"/>
      </w:rPr>
      <w:t>EIN 20-2882260</w:t>
    </w:r>
    <w:r w:rsidRPr="006014CD">
      <w:rPr>
        <w:rFonts w:eastAsiaTheme="minorEastAsia"/>
        <w:b/>
      </w:rPr>
      <w:t xml:space="preserve">                       </w:t>
    </w:r>
    <w:r w:rsidRPr="006014CD">
      <w:rPr>
        <w:rFonts w:eastAsiaTheme="minorEastAsia"/>
        <w:b/>
        <w:i/>
        <w:color w:val="808080" w:themeColor="background1" w:themeShade="80"/>
      </w:rPr>
      <w:t>4609 South Thompson Ave Tacoma WA 98408                   UBI 603201653</w:t>
    </w:r>
  </w:p>
  <w:p w14:paraId="1517C60F" w14:textId="77777777" w:rsidR="006014CD" w:rsidRDefault="0060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E4332"/>
    <w:multiLevelType w:val="hybridMultilevel"/>
    <w:tmpl w:val="194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517"/>
    <w:multiLevelType w:val="hybridMultilevel"/>
    <w:tmpl w:val="246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5469">
    <w:abstractNumId w:val="6"/>
  </w:num>
  <w:num w:numId="2" w16cid:durableId="1198422033">
    <w:abstractNumId w:val="3"/>
  </w:num>
  <w:num w:numId="3" w16cid:durableId="640962617">
    <w:abstractNumId w:val="1"/>
  </w:num>
  <w:num w:numId="4" w16cid:durableId="138543814">
    <w:abstractNumId w:val="5"/>
  </w:num>
  <w:num w:numId="5" w16cid:durableId="630479247">
    <w:abstractNumId w:val="0"/>
  </w:num>
  <w:num w:numId="6" w16cid:durableId="554705341">
    <w:abstractNumId w:val="4"/>
  </w:num>
  <w:num w:numId="7" w16cid:durableId="1686978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33"/>
    <w:rsid w:val="00082A63"/>
    <w:rsid w:val="004B3F9E"/>
    <w:rsid w:val="006014CD"/>
    <w:rsid w:val="0061171B"/>
    <w:rsid w:val="0071475D"/>
    <w:rsid w:val="00785033"/>
    <w:rsid w:val="00E526CF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7A8D"/>
  <w15:docId w15:val="{53EFB0FE-AD96-4559-93B3-4E5ABBF8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D"/>
  </w:style>
  <w:style w:type="paragraph" w:styleId="Footer">
    <w:name w:val="footer"/>
    <w:basedOn w:val="Normal"/>
    <w:link w:val="Foot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 Security</dc:creator>
  <cp:lastModifiedBy>Moore, Warren</cp:lastModifiedBy>
  <cp:revision>2</cp:revision>
  <dcterms:created xsi:type="dcterms:W3CDTF">2023-05-30T21:06:00Z</dcterms:created>
  <dcterms:modified xsi:type="dcterms:W3CDTF">2023-05-30T21:06:00Z</dcterms:modified>
</cp:coreProperties>
</file>